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B7" w:rsidRDefault="00056BB7" w:rsidP="002C3F9C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lang w:val="ru-RU"/>
        </w:rPr>
      </w:pPr>
    </w:p>
    <w:p w:rsidR="002C3F9C" w:rsidRPr="002C3F9C" w:rsidRDefault="002C3F9C" w:rsidP="002C3F9C">
      <w:pPr>
        <w:pStyle w:val="a6"/>
        <w:jc w:val="both"/>
        <w:rPr>
          <w:b/>
          <w:sz w:val="28"/>
          <w:szCs w:val="28"/>
        </w:rPr>
      </w:pPr>
      <w:r w:rsidRPr="002C3F9C">
        <w:rPr>
          <w:b/>
          <w:bCs/>
          <w:sz w:val="28"/>
          <w:szCs w:val="28"/>
        </w:rPr>
        <w:t>Внимание!!! В конкурсе по отбору субъектов малого и среднего предпринимательства для предоставления из областного бюджета субсидий (грантов на создание собственного бизнеса) предусмотрены субсидии до 500 тыс. рублей.</w:t>
      </w:r>
      <w:r w:rsidRPr="002C3F9C">
        <w:rPr>
          <w:b/>
          <w:sz w:val="28"/>
          <w:szCs w:val="28"/>
        </w:rPr>
        <w:t xml:space="preserve"> </w:t>
      </w:r>
    </w:p>
    <w:p w:rsidR="00056BB7" w:rsidRDefault="00056BB7" w:rsidP="002C3F9C">
      <w:pPr>
        <w:pStyle w:val="a3"/>
        <w:tabs>
          <w:tab w:val="left" w:pos="700"/>
        </w:tabs>
        <w:ind w:left="284"/>
        <w:jc w:val="both"/>
        <w:rPr>
          <w:sz w:val="28"/>
        </w:rPr>
      </w:pPr>
    </w:p>
    <w:p w:rsidR="00056BB7" w:rsidRDefault="00056BB7" w:rsidP="002C3F9C">
      <w:pPr>
        <w:pStyle w:val="a3"/>
        <w:tabs>
          <w:tab w:val="left" w:pos="700"/>
        </w:tabs>
        <w:jc w:val="both"/>
        <w:rPr>
          <w:sz w:val="28"/>
        </w:rPr>
      </w:pPr>
    </w:p>
    <w:p w:rsidR="00056BB7" w:rsidRDefault="00056BB7" w:rsidP="002C3F9C">
      <w:pPr>
        <w:pStyle w:val="a3"/>
        <w:tabs>
          <w:tab w:val="left" w:pos="700"/>
        </w:tabs>
        <w:spacing w:after="0"/>
        <w:ind w:left="284"/>
        <w:jc w:val="both"/>
        <w:rPr>
          <w:b/>
          <w:sz w:val="28"/>
        </w:rPr>
      </w:pPr>
      <w:r>
        <w:rPr>
          <w:b/>
          <w:sz w:val="28"/>
        </w:rPr>
        <w:t xml:space="preserve">Начальник отдела по поддержке </w:t>
      </w:r>
    </w:p>
    <w:p w:rsidR="00056BB7" w:rsidRDefault="00056BB7" w:rsidP="002C3F9C">
      <w:pPr>
        <w:pStyle w:val="a3"/>
        <w:tabs>
          <w:tab w:val="left" w:pos="700"/>
        </w:tabs>
        <w:spacing w:after="0"/>
        <w:ind w:left="284"/>
        <w:jc w:val="both"/>
        <w:rPr>
          <w:b/>
          <w:sz w:val="28"/>
        </w:rPr>
      </w:pPr>
      <w:r>
        <w:rPr>
          <w:b/>
          <w:sz w:val="28"/>
        </w:rPr>
        <w:t>предпринимательства и малого би</w:t>
      </w:r>
      <w:r w:rsidR="004F2C5F">
        <w:rPr>
          <w:b/>
          <w:sz w:val="28"/>
        </w:rPr>
        <w:t xml:space="preserve">знеса </w:t>
      </w:r>
      <w:bookmarkStart w:id="0" w:name="_GoBack"/>
      <w:bookmarkEnd w:id="0"/>
      <w:r w:rsidR="002C3F9C">
        <w:rPr>
          <w:b/>
          <w:sz w:val="28"/>
        </w:rPr>
        <w:t xml:space="preserve">С.И. </w:t>
      </w:r>
      <w:proofErr w:type="spellStart"/>
      <w:r w:rsidR="002C3F9C">
        <w:rPr>
          <w:b/>
          <w:sz w:val="28"/>
        </w:rPr>
        <w:t>Зацепина</w:t>
      </w:r>
      <w:proofErr w:type="spellEnd"/>
    </w:p>
    <w:p w:rsidR="00056BB7" w:rsidRDefault="00056BB7" w:rsidP="002C3F9C">
      <w:pPr>
        <w:pStyle w:val="a3"/>
        <w:tabs>
          <w:tab w:val="left" w:pos="700"/>
        </w:tabs>
        <w:ind w:left="284"/>
        <w:jc w:val="both"/>
        <w:rPr>
          <w:sz w:val="28"/>
        </w:rPr>
      </w:pPr>
    </w:p>
    <w:p w:rsidR="00056BB7" w:rsidRDefault="00056BB7" w:rsidP="002C3F9C">
      <w:pPr>
        <w:tabs>
          <w:tab w:val="left" w:pos="3404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6BB7" w:rsidRDefault="00056BB7" w:rsidP="002C3F9C">
      <w:pPr>
        <w:jc w:val="both"/>
        <w:rPr>
          <w:lang w:val="ru-RU"/>
        </w:rPr>
      </w:pPr>
    </w:p>
    <w:p w:rsidR="00242DA9" w:rsidRDefault="00242DA9" w:rsidP="002C3F9C">
      <w:pPr>
        <w:jc w:val="both"/>
        <w:rPr>
          <w:lang w:val="ru-RU"/>
        </w:rPr>
      </w:pPr>
    </w:p>
    <w:p w:rsidR="002C3F9C" w:rsidRDefault="002C3F9C" w:rsidP="002C3F9C">
      <w:pPr>
        <w:jc w:val="both"/>
        <w:rPr>
          <w:lang w:val="ru-RU"/>
        </w:rPr>
      </w:pPr>
    </w:p>
    <w:p w:rsidR="002C3F9C" w:rsidRDefault="002C3F9C" w:rsidP="002C3F9C">
      <w:pPr>
        <w:jc w:val="both"/>
        <w:rPr>
          <w:lang w:val="ru-RU"/>
        </w:rPr>
      </w:pPr>
    </w:p>
    <w:p w:rsidR="002C3F9C" w:rsidRDefault="002C3F9C" w:rsidP="002C3F9C">
      <w:pPr>
        <w:jc w:val="both"/>
        <w:rPr>
          <w:lang w:val="ru-RU"/>
        </w:rPr>
      </w:pPr>
    </w:p>
    <w:p w:rsidR="002C3F9C" w:rsidRDefault="002C3F9C" w:rsidP="002C3F9C">
      <w:pPr>
        <w:jc w:val="both"/>
        <w:rPr>
          <w:lang w:val="ru-RU"/>
        </w:rPr>
      </w:pPr>
    </w:p>
    <w:p w:rsidR="002C3F9C" w:rsidRDefault="002C3F9C" w:rsidP="002C3F9C">
      <w:pPr>
        <w:jc w:val="both"/>
        <w:rPr>
          <w:lang w:val="ru-RU"/>
        </w:rPr>
      </w:pPr>
    </w:p>
    <w:p w:rsidR="002C3F9C" w:rsidRDefault="002C3F9C" w:rsidP="002C3F9C">
      <w:pPr>
        <w:jc w:val="both"/>
        <w:rPr>
          <w:lang w:val="ru-RU"/>
        </w:rPr>
      </w:pPr>
    </w:p>
    <w:p w:rsidR="002C3F9C" w:rsidRDefault="002C3F9C" w:rsidP="002C3F9C">
      <w:pPr>
        <w:pStyle w:val="a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F9C" w:rsidRDefault="002C3F9C" w:rsidP="002C3F9C">
      <w:pPr>
        <w:pStyle w:val="a6"/>
        <w:spacing w:before="0" w:beforeAutospacing="0" w:after="0" w:afterAutospacing="0"/>
        <w:jc w:val="center"/>
      </w:pPr>
      <w:r>
        <w:rPr>
          <w:b/>
          <w:bCs/>
          <w:color w:val="FF0000"/>
        </w:rPr>
        <w:t>ПАМЯТКА</w:t>
      </w:r>
    </w:p>
    <w:p w:rsidR="002C3F9C" w:rsidRDefault="002C3F9C" w:rsidP="002C3F9C">
      <w:pPr>
        <w:pStyle w:val="a6"/>
        <w:spacing w:before="0" w:beforeAutospacing="0" w:after="0" w:afterAutospacing="0"/>
        <w:jc w:val="center"/>
      </w:pPr>
      <w:r>
        <w:rPr>
          <w:b/>
          <w:bCs/>
          <w:color w:val="FF0000"/>
        </w:rPr>
        <w:t>для предпринимателя</w:t>
      </w:r>
    </w:p>
    <w:p w:rsidR="002C3F9C" w:rsidRDefault="002C3F9C" w:rsidP="002C3F9C">
      <w:pPr>
        <w:pStyle w:val="a6"/>
        <w:spacing w:before="0" w:beforeAutospacing="0" w:after="0" w:afterAutospacing="0"/>
        <w:jc w:val="center"/>
      </w:pPr>
      <w:r>
        <w:rPr>
          <w:b/>
          <w:bCs/>
        </w:rPr>
        <w:t>по участию в конкурсе по отбору субъектов малого и среднего предпринимательства для предоставления из областного бюджета субсидий (грантов на создание собственного бизнеса)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r>
        <w:rPr>
          <w:b/>
          <w:bCs/>
        </w:rPr>
        <w:t xml:space="preserve">        В конкурсе  могут принять участие  субъекты малого  и среднего предпринимательства соответствующие следующим требованиям: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r>
        <w:rPr>
          <w:i/>
          <w:iCs/>
        </w:rPr>
        <w:t>- соответствуют критериям, установленным ст. 4 Федерального закона от 24.07.2007 № 209-ФЗ «О развитии малого и среднего предпринимательства в Российской Федерации»;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r>
        <w:rPr>
          <w:i/>
          <w:iCs/>
        </w:rPr>
        <w:t xml:space="preserve">- заявитель не является СМСП, указанным в </w:t>
      </w:r>
      <w:hyperlink r:id="rId6" w:history="1">
        <w:r>
          <w:rPr>
            <w:rStyle w:val="a7"/>
            <w:i/>
            <w:iCs/>
          </w:rPr>
          <w:t>частях 3</w:t>
        </w:r>
      </w:hyperlink>
      <w:r>
        <w:rPr>
          <w:i/>
          <w:iCs/>
        </w:rPr>
        <w:t xml:space="preserve"> и </w:t>
      </w:r>
      <w:hyperlink r:id="rId7" w:history="1">
        <w:r>
          <w:rPr>
            <w:rStyle w:val="a7"/>
            <w:i/>
            <w:iCs/>
          </w:rPr>
          <w:t>4 статьи 14</w:t>
        </w:r>
      </w:hyperlink>
      <w:r>
        <w:rPr>
          <w:i/>
          <w:iCs/>
        </w:rPr>
        <w:t xml:space="preserve"> Закона;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r>
        <w:rPr>
          <w:i/>
          <w:iCs/>
        </w:rPr>
        <w:t xml:space="preserve">- зарегистрированные и осуществляющие свою деятельность на территории Самарской  области  не более 12 месяцев до даты подачи заявления об участие в конкурсе; 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proofErr w:type="gramStart"/>
      <w:r>
        <w:rPr>
          <w:i/>
          <w:iCs/>
        </w:rPr>
        <w:t xml:space="preserve">- индивидуальный предприниматель, а также все учредители (физические лица) юридического лица прошли краткосрочное обучение по основам предпринимательской деятельности (не менее 40 часов) в образовательных учреждениях, имеющих лицензию на оказание образовательных услуг, либо копии дипломов о </w:t>
      </w:r>
      <w:r>
        <w:rPr>
          <w:b/>
          <w:bCs/>
          <w:i/>
          <w:iCs/>
        </w:rPr>
        <w:t>высшем юридическом</w:t>
      </w:r>
      <w:r>
        <w:rPr>
          <w:i/>
          <w:iCs/>
        </w:rPr>
        <w:t xml:space="preserve"> и (или) </w:t>
      </w:r>
      <w:r>
        <w:rPr>
          <w:b/>
          <w:bCs/>
          <w:i/>
          <w:iCs/>
        </w:rPr>
        <w:lastRenderedPageBreak/>
        <w:t>экономическом</w:t>
      </w:r>
      <w:r>
        <w:rPr>
          <w:i/>
          <w:iCs/>
        </w:rPr>
        <w:t xml:space="preserve">, и (или) </w:t>
      </w:r>
      <w:r>
        <w:rPr>
          <w:b/>
          <w:bCs/>
          <w:i/>
          <w:iCs/>
        </w:rPr>
        <w:t>финансовом</w:t>
      </w:r>
      <w:r>
        <w:rPr>
          <w:i/>
          <w:iCs/>
        </w:rPr>
        <w:t xml:space="preserve">, и (или) </w:t>
      </w:r>
      <w:r>
        <w:rPr>
          <w:b/>
          <w:bCs/>
          <w:i/>
          <w:iCs/>
        </w:rPr>
        <w:t>управленческом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образовании</w:t>
      </w:r>
      <w:r>
        <w:rPr>
          <w:i/>
          <w:iCs/>
        </w:rPr>
        <w:t xml:space="preserve"> либо об аналогичной профильной переподготовке (в объеме не менее 500 часов);</w:t>
      </w:r>
      <w:r>
        <w:t xml:space="preserve"> </w:t>
      </w:r>
      <w:proofErr w:type="gramEnd"/>
    </w:p>
    <w:p w:rsidR="002C3F9C" w:rsidRDefault="002C3F9C" w:rsidP="002C3F9C">
      <w:pPr>
        <w:pStyle w:val="a6"/>
        <w:spacing w:before="0" w:beforeAutospacing="0" w:after="0" w:afterAutospacing="0"/>
        <w:jc w:val="both"/>
      </w:pPr>
      <w:r>
        <w:rPr>
          <w:i/>
          <w:iCs/>
        </w:rPr>
        <w:t>- не находящиеся в процессе ликвидации, реорганизации, банкротства, их деятельность не приостановлена в соответствии с действующим законодательством.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r>
        <w:rPr>
          <w:b/>
          <w:bCs/>
          <w:u w:val="single"/>
        </w:rPr>
        <w:t xml:space="preserve">Субсидии до 500 </w:t>
      </w:r>
      <w:proofErr w:type="spellStart"/>
      <w:r>
        <w:rPr>
          <w:b/>
          <w:bCs/>
          <w:u w:val="single"/>
        </w:rPr>
        <w:t>тыс</w:t>
      </w:r>
      <w:proofErr w:type="gramStart"/>
      <w:r>
        <w:rPr>
          <w:b/>
          <w:bCs/>
          <w:u w:val="single"/>
        </w:rPr>
        <w:t>.р</w:t>
      </w:r>
      <w:proofErr w:type="gramEnd"/>
      <w:r>
        <w:rPr>
          <w:b/>
          <w:bCs/>
          <w:u w:val="single"/>
        </w:rPr>
        <w:t>ублей</w:t>
      </w:r>
      <w:proofErr w:type="spellEnd"/>
      <w:r>
        <w:rPr>
          <w:b/>
          <w:bCs/>
          <w:u w:val="single"/>
        </w:rPr>
        <w:t>, предусмотрены на: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r>
        <w:rPr>
          <w:i/>
          <w:iCs/>
        </w:rPr>
        <w:t>- возмещение затрат в части расходов на государственную регистрацию юридического лица до 4000 рублей  или индивидуального предпринимателя до 800 рублей.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r>
        <w:rPr>
          <w:i/>
          <w:iCs/>
        </w:rPr>
        <w:t>- возмещение затрат в части расходов на приобретение основных средств и производственного оборудования и (или) обеспечение приобретения права по договору коммерческой концессии (франшизу) (паушальный взнос)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не более 85% от фактически произведенных  затрат.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contextualSpacing/>
        <w:jc w:val="both"/>
      </w:pPr>
      <w:r>
        <w:rPr>
          <w:b/>
          <w:bCs/>
          <w:u w:val="single"/>
          <w:shd w:val="clear" w:color="auto" w:fill="FFFF00"/>
        </w:rPr>
        <w:t xml:space="preserve">Затраты НЕ возмещаются </w:t>
      </w:r>
      <w:proofErr w:type="gramStart"/>
      <w:r>
        <w:rPr>
          <w:b/>
          <w:bCs/>
          <w:u w:val="single"/>
          <w:shd w:val="clear" w:color="auto" w:fill="FFFF00"/>
        </w:rPr>
        <w:t>на</w:t>
      </w:r>
      <w:proofErr w:type="gramEnd"/>
      <w:r>
        <w:rPr>
          <w:b/>
          <w:bCs/>
          <w:u w:val="single"/>
          <w:shd w:val="clear" w:color="auto" w:fill="FFFF00"/>
        </w:rPr>
        <w:t>: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contextualSpacing/>
        <w:jc w:val="both"/>
      </w:pPr>
      <w:r>
        <w:rPr>
          <w:i/>
          <w:iCs/>
        </w:rPr>
        <w:t>здания;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contextualSpacing/>
        <w:jc w:val="both"/>
      </w:pPr>
      <w:r>
        <w:rPr>
          <w:i/>
          <w:iCs/>
        </w:rPr>
        <w:t>сооружения;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contextualSpacing/>
        <w:jc w:val="both"/>
      </w:pPr>
      <w:r>
        <w:rPr>
          <w:i/>
          <w:iCs/>
        </w:rPr>
        <w:t>легковые автомобили.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r>
        <w:rPr>
          <w:b/>
          <w:bCs/>
          <w:u w:val="single"/>
          <w:shd w:val="clear" w:color="auto" w:fill="FFFF00"/>
        </w:rPr>
        <w:t>Субсидии НЕ предоставляются субъектам малого и среднего предпринимательства (далее - СМСП):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r>
        <w:rPr>
          <w:i/>
          <w:iCs/>
        </w:rPr>
        <w:t xml:space="preserve">- находящимся в процессе ликвидации, реорганизации, банкротства, а также </w:t>
      </w:r>
      <w:proofErr w:type="gramStart"/>
      <w:r>
        <w:rPr>
          <w:i/>
          <w:iCs/>
        </w:rPr>
        <w:t>деятельность</w:t>
      </w:r>
      <w:proofErr w:type="gramEnd"/>
      <w:r>
        <w:rPr>
          <w:i/>
          <w:iCs/>
        </w:rPr>
        <w:t xml:space="preserve"> которых приостановлена в соответствии с действующим законодательством порядке;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r>
        <w:rPr>
          <w:i/>
          <w:iCs/>
        </w:rPr>
        <w:t>- юридическим лицам, учредители которых являлись учредителями юридических лиц или индивидуальными предпринимателями, получившими в предыдущих годах субсидии в соответствии с постановлением Правительства Самарской области от 27.07.2009 №359, а также индивидуальным предпринимателям, которые являлись учредителями юридических лиц, получивших в предыдущих годах субсидии в соответствии с вышеуказанным постановлением;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proofErr w:type="gramStart"/>
      <w:r>
        <w:rPr>
          <w:i/>
          <w:iCs/>
        </w:rPr>
        <w:t>- юридическим лицам, учредители которых являлись учредителями юридических лиц или индивидуальными предпринимателями, получившими в предыдущих и (или) текущем году субсидии вновь созданным СМСП (действующим менее одного года) за счет средств местных бюджетов, в том числе сформированных за счет поступивших средств областного бюджета, а также индивидуальным предпринимателям, которые являлись учредителями юридических лиц, получивших в предыдущих и (или) текущем году субсидии вновь созданным</w:t>
      </w:r>
      <w:proofErr w:type="gramEnd"/>
      <w:r>
        <w:rPr>
          <w:i/>
          <w:iCs/>
        </w:rPr>
        <w:t xml:space="preserve"> СМСП (</w:t>
      </w:r>
      <w:proofErr w:type="gramStart"/>
      <w:r>
        <w:rPr>
          <w:i/>
          <w:iCs/>
        </w:rPr>
        <w:t>действующим</w:t>
      </w:r>
      <w:proofErr w:type="gramEnd"/>
      <w:r>
        <w:rPr>
          <w:i/>
          <w:iCs/>
        </w:rPr>
        <w:t xml:space="preserve"> менее одного года)  за счет средств местных бюджетов, в том числе сформированных за счет поступивших средств областного бюджета.</w:t>
      </w:r>
      <w:r>
        <w:t xml:space="preserve"> </w:t>
      </w:r>
    </w:p>
    <w:p w:rsidR="002C3F9C" w:rsidRDefault="002C3F9C" w:rsidP="002C3F9C">
      <w:pPr>
        <w:pStyle w:val="a6"/>
        <w:jc w:val="both"/>
      </w:pPr>
      <w:r>
        <w:rPr>
          <w:b/>
          <w:bCs/>
          <w:u w:val="single"/>
        </w:rPr>
        <w:t>Состав обязательной конкурсной документации: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r>
        <w:t xml:space="preserve">- </w:t>
      </w:r>
      <w:r>
        <w:rPr>
          <w:i/>
          <w:iCs/>
        </w:rPr>
        <w:t xml:space="preserve">заявление об участии в конкурсе 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proofErr w:type="gramStart"/>
      <w:r>
        <w:rPr>
          <w:i/>
          <w:iCs/>
        </w:rPr>
        <w:t xml:space="preserve">- документ о средней численности работников за прошедший год (форма </w:t>
      </w:r>
      <w:hyperlink r:id="rId8" w:history="1">
        <w:proofErr w:type="spellStart"/>
        <w:r>
          <w:rPr>
            <w:rStyle w:val="a7"/>
            <w:b/>
            <w:bCs/>
          </w:rPr>
          <w:t>Форма</w:t>
        </w:r>
        <w:proofErr w:type="spellEnd"/>
        <w:r>
          <w:rPr>
            <w:rStyle w:val="a7"/>
            <w:b/>
            <w:bCs/>
          </w:rPr>
          <w:t xml:space="preserve"> П-4, утвержденная приказом </w:t>
        </w:r>
        <w:proofErr w:type="spellStart"/>
        <w:r>
          <w:rPr>
            <w:rStyle w:val="a7"/>
            <w:b/>
            <w:bCs/>
          </w:rPr>
          <w:t>Роскомстата</w:t>
        </w:r>
        <w:proofErr w:type="spellEnd"/>
        <w:r>
          <w:rPr>
            <w:rStyle w:val="a7"/>
            <w:b/>
            <w:bCs/>
          </w:rPr>
          <w:t xml:space="preserve"> № 407) – для зарегистрированных в 2014 году </w:t>
        </w:r>
      </w:hyperlink>
      <w:r>
        <w:rPr>
          <w:i/>
          <w:iCs/>
        </w:rPr>
        <w:t xml:space="preserve">, либо за период с момента государственной регистрации ИП или юридического лица </w:t>
      </w:r>
      <w:r>
        <w:rPr>
          <w:b/>
          <w:bCs/>
          <w:i/>
          <w:iCs/>
        </w:rPr>
        <w:t>(</w:t>
      </w:r>
      <w:hyperlink r:id="rId9" w:history="1">
        <w:r>
          <w:rPr>
            <w:rStyle w:val="a7"/>
            <w:b/>
            <w:bCs/>
          </w:rPr>
          <w:t xml:space="preserve">Форма П-4, утвержденная приказом </w:t>
        </w:r>
        <w:proofErr w:type="spellStart"/>
        <w:r>
          <w:rPr>
            <w:rStyle w:val="a7"/>
            <w:b/>
            <w:bCs/>
          </w:rPr>
          <w:t>Роскомстата</w:t>
        </w:r>
        <w:proofErr w:type="spellEnd"/>
        <w:r>
          <w:rPr>
            <w:rStyle w:val="a7"/>
            <w:b/>
            <w:bCs/>
          </w:rPr>
          <w:t xml:space="preserve"> № 580) – для зарегистрированных в 2015 году </w:t>
        </w:r>
      </w:hyperlink>
      <w:r>
        <w:rPr>
          <w:b/>
          <w:bCs/>
          <w:i/>
          <w:iCs/>
        </w:rPr>
        <w:t>;</w:t>
      </w:r>
      <w:r>
        <w:t xml:space="preserve"> </w:t>
      </w:r>
      <w:proofErr w:type="gramEnd"/>
    </w:p>
    <w:p w:rsidR="002C3F9C" w:rsidRDefault="002C3F9C" w:rsidP="002C3F9C">
      <w:pPr>
        <w:pStyle w:val="a6"/>
        <w:spacing w:before="0" w:beforeAutospacing="0" w:after="0" w:afterAutospacing="0"/>
        <w:jc w:val="both"/>
      </w:pPr>
      <w:r>
        <w:rPr>
          <w:i/>
          <w:iCs/>
        </w:rPr>
        <w:t>- документ, подтверждающий величину выручки без НДС за период с момента регистрации;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proofErr w:type="gramStart"/>
      <w:r>
        <w:rPr>
          <w:i/>
          <w:iCs/>
        </w:rPr>
        <w:t xml:space="preserve">- копии документов, подтверждающих прохождение краткосрочного обучения по основам предпринимательской деятельности (не менее 40 часов) в образовательных учреждениях, имеющих лицензию на оказание образовательных услуг, либо копии дипломов о </w:t>
      </w:r>
      <w:r>
        <w:rPr>
          <w:b/>
          <w:bCs/>
          <w:i/>
          <w:iCs/>
        </w:rPr>
        <w:t>высшем юридическом</w:t>
      </w:r>
      <w:r>
        <w:rPr>
          <w:i/>
          <w:iCs/>
        </w:rPr>
        <w:t xml:space="preserve"> и (или) </w:t>
      </w:r>
      <w:r>
        <w:rPr>
          <w:b/>
          <w:bCs/>
          <w:i/>
          <w:iCs/>
        </w:rPr>
        <w:t>экономическом</w:t>
      </w:r>
      <w:r>
        <w:rPr>
          <w:i/>
          <w:iCs/>
        </w:rPr>
        <w:t xml:space="preserve">, и (или) </w:t>
      </w:r>
      <w:r>
        <w:rPr>
          <w:b/>
          <w:bCs/>
          <w:i/>
          <w:iCs/>
        </w:rPr>
        <w:t>финансовом</w:t>
      </w:r>
      <w:r>
        <w:rPr>
          <w:i/>
          <w:iCs/>
        </w:rPr>
        <w:t xml:space="preserve">, и (или) </w:t>
      </w:r>
      <w:r>
        <w:rPr>
          <w:b/>
          <w:bCs/>
          <w:i/>
          <w:iCs/>
        </w:rPr>
        <w:t>управленческом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образовании</w:t>
      </w:r>
      <w:r>
        <w:rPr>
          <w:i/>
          <w:iCs/>
        </w:rPr>
        <w:t xml:space="preserve"> либо об аналогичной профильной переподготовке (в объеме </w:t>
      </w:r>
      <w:r>
        <w:rPr>
          <w:i/>
          <w:iCs/>
        </w:rPr>
        <w:lastRenderedPageBreak/>
        <w:t>не менее 500 часов), заверенных подписью руководителя (индивидуального предпринимателя) и печатью СМСП, с предъявлением</w:t>
      </w:r>
      <w:proofErr w:type="gramEnd"/>
      <w:r>
        <w:rPr>
          <w:i/>
          <w:iCs/>
        </w:rPr>
        <w:t xml:space="preserve"> оригиналов;</w:t>
      </w:r>
      <w:r>
        <w:t xml:space="preserve"> </w:t>
      </w:r>
      <w:r>
        <w:rPr>
          <w:i/>
          <w:iCs/>
        </w:rPr>
        <w:t> 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r>
        <w:rPr>
          <w:i/>
          <w:iCs/>
        </w:rPr>
        <w:t xml:space="preserve">- бизнес-план (бизнес-проект) (согласно требованиям, изложенным в </w:t>
      </w:r>
      <w:hyperlink r:id="rId10" w:history="1">
        <w:r>
          <w:rPr>
            <w:rStyle w:val="a7"/>
          </w:rPr>
          <w:t>Приложении № 2</w:t>
        </w:r>
      </w:hyperlink>
      <w:r>
        <w:rPr>
          <w:i/>
          <w:iCs/>
        </w:rPr>
        <w:t xml:space="preserve">) Внимание! Бизнес-план должен быть прошит нитью, пронумерован и скреплен подписью, печатью юридического лица или ИП (при наличии), (не допускается применение жестких переплетов, пружин, </w:t>
      </w:r>
      <w:proofErr w:type="spellStart"/>
      <w:r>
        <w:rPr>
          <w:i/>
          <w:iCs/>
        </w:rPr>
        <w:t>ламинирования</w:t>
      </w:r>
      <w:proofErr w:type="spellEnd"/>
      <w:r>
        <w:rPr>
          <w:i/>
          <w:iCs/>
        </w:rPr>
        <w:t xml:space="preserve"> и прочих подобных элементов внешнего оформления);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r>
        <w:rPr>
          <w:i/>
          <w:iCs/>
        </w:rPr>
        <w:t xml:space="preserve">- расчет планируемой суммы субсидии по  установленной министерством форме 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r>
        <w:rPr>
          <w:i/>
          <w:iCs/>
        </w:rPr>
        <w:t>- информация о полученных субсидиях с момента государственной регистрации  СМСП до даты подачи заявления об участии в конкурсе, заверенная подписью руководителя юридического лица (индивидуального предпринимателя) и печатью;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r>
        <w:rPr>
          <w:i/>
          <w:iCs/>
        </w:rPr>
        <w:t>- копия Свидетельства о государственной регистрации;</w:t>
      </w:r>
      <w:r>
        <w:t xml:space="preserve"> </w:t>
      </w:r>
    </w:p>
    <w:p w:rsidR="002C3F9C" w:rsidRDefault="002C3F9C" w:rsidP="002C3F9C">
      <w:pPr>
        <w:pStyle w:val="a6"/>
        <w:spacing w:before="0" w:beforeAutospacing="0" w:after="0" w:afterAutospacing="0"/>
        <w:jc w:val="both"/>
      </w:pPr>
      <w:r>
        <w:rPr>
          <w:i/>
          <w:iCs/>
        </w:rPr>
        <w:t>- копия Свидетельства о постановке на учет в налоговом органе.</w:t>
      </w:r>
      <w:r>
        <w:t xml:space="preserve"> </w:t>
      </w:r>
    </w:p>
    <w:p w:rsidR="002C3F9C" w:rsidRDefault="002C3F9C" w:rsidP="002C3F9C">
      <w:pPr>
        <w:pStyle w:val="a6"/>
        <w:jc w:val="center"/>
      </w:pPr>
      <w:r>
        <w:rPr>
          <w:b/>
          <w:bCs/>
          <w:color w:val="FF0000"/>
        </w:rPr>
        <w:t>ВНИМАНИЕ!</w:t>
      </w:r>
    </w:p>
    <w:p w:rsidR="002C3F9C" w:rsidRDefault="002C3F9C" w:rsidP="002C3F9C">
      <w:pPr>
        <w:pStyle w:val="a6"/>
        <w:jc w:val="center"/>
      </w:pPr>
      <w:r>
        <w:rPr>
          <w:b/>
          <w:bCs/>
        </w:rPr>
        <w:t>Субсидии предоставляются победителям конкурса после документального подтверждения произведенных затрат.</w:t>
      </w:r>
    </w:p>
    <w:p w:rsidR="002C3F9C" w:rsidRDefault="002C3F9C" w:rsidP="002C3F9C">
      <w:pPr>
        <w:pStyle w:val="a6"/>
        <w:jc w:val="center"/>
      </w:pPr>
      <w:r>
        <w:rPr>
          <w:b/>
          <w:bCs/>
        </w:rPr>
        <w:t>Субсидии</w:t>
      </w:r>
      <w:r>
        <w:t xml:space="preserve"> (гранты на создание собственного бизнеса), предоставляемые организациям, индивидуальным предпринимателям в целях возмещения затрат на приобретение оборудования, основных средств, а также уплату паушального взноса, </w:t>
      </w:r>
      <w:r>
        <w:rPr>
          <w:b/>
          <w:bCs/>
        </w:rPr>
        <w:t>являются целевыми поступлениями и подлежат налогообложению</w:t>
      </w:r>
      <w:r>
        <w:t xml:space="preserve"> в соответствии с системой налогообложения плательщика.</w:t>
      </w:r>
    </w:p>
    <w:p w:rsidR="002C3F9C" w:rsidRDefault="002C3F9C" w:rsidP="002C3F9C">
      <w:pPr>
        <w:pStyle w:val="a6"/>
        <w:contextualSpacing/>
        <w:jc w:val="center"/>
      </w:pPr>
      <w:r>
        <w:rPr>
          <w:b/>
          <w:bCs/>
        </w:rPr>
        <w:t xml:space="preserve">Вся подробная информация (положение о конкурсе, формы конкурсных  документов и пр.) содержится на сайте ГКУ СО «ИКАСО»: </w:t>
      </w:r>
      <w:hyperlink r:id="rId11" w:history="1">
        <w:r>
          <w:rPr>
            <w:rStyle w:val="a7"/>
            <w:b/>
            <w:bCs/>
          </w:rPr>
          <w:t>www.ikaso63.ru</w:t>
        </w:r>
      </w:hyperlink>
    </w:p>
    <w:p w:rsidR="002C3F9C" w:rsidRDefault="002C3F9C" w:rsidP="002C3F9C">
      <w:pPr>
        <w:pStyle w:val="a6"/>
        <w:contextualSpacing/>
        <w:jc w:val="center"/>
      </w:pPr>
      <w:r>
        <w:rPr>
          <w:b/>
          <w:bCs/>
        </w:rPr>
        <w:t>Прием заявок, консультации (по предварительной записи):</w:t>
      </w:r>
    </w:p>
    <w:p w:rsidR="002C3F9C" w:rsidRDefault="002C3F9C" w:rsidP="002C3F9C">
      <w:pPr>
        <w:pStyle w:val="a6"/>
        <w:contextualSpacing/>
        <w:jc w:val="center"/>
      </w:pPr>
      <w:r>
        <w:rPr>
          <w:b/>
          <w:bCs/>
          <w:color w:val="0000FF"/>
        </w:rPr>
        <w:t xml:space="preserve">г. Самара, ул. </w:t>
      </w:r>
      <w:proofErr w:type="spellStart"/>
      <w:r>
        <w:rPr>
          <w:b/>
          <w:bCs/>
          <w:color w:val="0000FF"/>
        </w:rPr>
        <w:t>Ерошевского</w:t>
      </w:r>
      <w:proofErr w:type="spellEnd"/>
      <w:r>
        <w:rPr>
          <w:b/>
          <w:bCs/>
          <w:color w:val="0000FF"/>
        </w:rPr>
        <w:t>, 3а, оф. 429</w:t>
      </w:r>
    </w:p>
    <w:p w:rsidR="002C3F9C" w:rsidRDefault="002C3F9C" w:rsidP="002C3F9C">
      <w:pPr>
        <w:pStyle w:val="a6"/>
        <w:contextualSpacing/>
        <w:jc w:val="center"/>
      </w:pPr>
      <w:r>
        <w:rPr>
          <w:b/>
          <w:bCs/>
        </w:rPr>
        <w:t>Информация по телефонам:</w:t>
      </w:r>
    </w:p>
    <w:p w:rsidR="002C3F9C" w:rsidRDefault="002C3F9C" w:rsidP="002C3F9C">
      <w:pPr>
        <w:pStyle w:val="a6"/>
        <w:contextualSpacing/>
        <w:jc w:val="center"/>
      </w:pPr>
      <w:r>
        <w:rPr>
          <w:b/>
          <w:bCs/>
          <w:color w:val="0000FF"/>
        </w:rPr>
        <w:t>(846) 334-47-00, 334-47-01, 334-47-05</w:t>
      </w:r>
    </w:p>
    <w:p w:rsidR="002C3F9C" w:rsidRPr="002C3F9C" w:rsidRDefault="002C3F9C" w:rsidP="002C3F9C">
      <w:pPr>
        <w:tabs>
          <w:tab w:val="left" w:pos="4050"/>
        </w:tabs>
        <w:jc w:val="both"/>
        <w:rPr>
          <w:lang w:val="ru-RU"/>
        </w:rPr>
      </w:pPr>
      <w:r>
        <w:rPr>
          <w:lang w:val="ru-RU"/>
        </w:rPr>
        <w:tab/>
      </w:r>
    </w:p>
    <w:sectPr w:rsidR="002C3F9C" w:rsidRPr="002C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B74D6"/>
    <w:multiLevelType w:val="hybridMultilevel"/>
    <w:tmpl w:val="4DECDE42"/>
    <w:lvl w:ilvl="0" w:tplc="9BDA715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EC"/>
    <w:rsid w:val="0000653B"/>
    <w:rsid w:val="00020AC4"/>
    <w:rsid w:val="00056BB7"/>
    <w:rsid w:val="000D1947"/>
    <w:rsid w:val="001733EF"/>
    <w:rsid w:val="00194B72"/>
    <w:rsid w:val="001A6252"/>
    <w:rsid w:val="00242DA9"/>
    <w:rsid w:val="002C3F9C"/>
    <w:rsid w:val="00347426"/>
    <w:rsid w:val="00361132"/>
    <w:rsid w:val="004770BD"/>
    <w:rsid w:val="004F2C5F"/>
    <w:rsid w:val="005169E0"/>
    <w:rsid w:val="00535BF1"/>
    <w:rsid w:val="005A34EC"/>
    <w:rsid w:val="005C0B39"/>
    <w:rsid w:val="0061670C"/>
    <w:rsid w:val="006558B4"/>
    <w:rsid w:val="00665FCF"/>
    <w:rsid w:val="0067081E"/>
    <w:rsid w:val="008E5143"/>
    <w:rsid w:val="00910425"/>
    <w:rsid w:val="009B53E8"/>
    <w:rsid w:val="00B35049"/>
    <w:rsid w:val="00D4002B"/>
    <w:rsid w:val="00E5536D"/>
    <w:rsid w:val="00EC1A3F"/>
    <w:rsid w:val="00F7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B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56B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056B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56B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C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2C3F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B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56B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056B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56B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C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2C3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aso63.ru/files/grant/Grant_2011_FormaP4.xl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FB415FD0E80675E87BEDE6CD8753A6A73CBE6649757C4FD40F5BD215767E58A591DD796D6A109Aq0P5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FB415FD0E80675E87BEDE6CD8753A6A73CBE6649757C4FD40F5BD215767E58A591DD796D6A109Dq0PEM" TargetMode="External"/><Relationship Id="rId11" Type="http://schemas.openxmlformats.org/officeDocument/2006/relationships/hyperlink" Target="http://www.ikaso63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kaso63.ru/files/grant/Grant_2011_Prilozhenie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kaso63.ru/files/grant/Grant_2011_FormaP4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В.В.</dc:creator>
  <cp:keywords/>
  <dc:description/>
  <cp:lastModifiedBy>Чугарова Е.</cp:lastModifiedBy>
  <cp:revision>7</cp:revision>
  <cp:lastPrinted>2015-07-01T11:18:00Z</cp:lastPrinted>
  <dcterms:created xsi:type="dcterms:W3CDTF">2014-06-02T10:56:00Z</dcterms:created>
  <dcterms:modified xsi:type="dcterms:W3CDTF">2015-07-10T05:36:00Z</dcterms:modified>
</cp:coreProperties>
</file>